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40A4" w14:textId="77777777" w:rsidR="006941E2" w:rsidRDefault="006941E2" w:rsidP="00306C40">
      <w:pPr>
        <w:jc w:val="center"/>
        <w:rPr>
          <w:sz w:val="36"/>
        </w:rPr>
      </w:pPr>
    </w:p>
    <w:p w14:paraId="48638C45" w14:textId="77777777" w:rsidR="0028128F" w:rsidRDefault="0028128F" w:rsidP="00306C40">
      <w:pPr>
        <w:jc w:val="center"/>
        <w:rPr>
          <w:b/>
          <w:sz w:val="70"/>
          <w:szCs w:val="70"/>
        </w:rPr>
      </w:pPr>
    </w:p>
    <w:p w14:paraId="75042DAC" w14:textId="6FC0315F" w:rsidR="00A81305" w:rsidRPr="00F12FE5" w:rsidRDefault="00306C40" w:rsidP="00306C40">
      <w:pPr>
        <w:jc w:val="center"/>
        <w:rPr>
          <w:rFonts w:ascii="Arial" w:hAnsi="Arial" w:cs="Arial"/>
          <w:b/>
          <w:sz w:val="24"/>
          <w:szCs w:val="24"/>
        </w:rPr>
      </w:pPr>
      <w:r w:rsidRPr="00F12FE5">
        <w:rPr>
          <w:rFonts w:ascii="Arial" w:hAnsi="Arial" w:cs="Arial"/>
          <w:b/>
          <w:sz w:val="24"/>
          <w:szCs w:val="24"/>
        </w:rPr>
        <w:t xml:space="preserve">REGLAMENTO PARA LA INCORPORACIÓN A LA </w:t>
      </w:r>
      <w:r w:rsidR="006941E2" w:rsidRPr="00F12FE5">
        <w:rPr>
          <w:rFonts w:ascii="Arial" w:hAnsi="Arial" w:cs="Arial"/>
          <w:b/>
          <w:sz w:val="24"/>
          <w:szCs w:val="24"/>
        </w:rPr>
        <w:t>ASOCIACIÓN PERUANA DE NEUROPSICOLOGIA (APN)</w:t>
      </w:r>
    </w:p>
    <w:p w14:paraId="68999CB5" w14:textId="77777777" w:rsidR="006941E2" w:rsidRPr="0028128F" w:rsidRDefault="006941E2" w:rsidP="00306C40">
      <w:pPr>
        <w:jc w:val="both"/>
        <w:rPr>
          <w:sz w:val="70"/>
          <w:szCs w:val="70"/>
        </w:rPr>
      </w:pPr>
    </w:p>
    <w:p w14:paraId="3DA7916D" w14:textId="77777777" w:rsidR="0028128F" w:rsidRDefault="0028128F" w:rsidP="00306C40">
      <w:pPr>
        <w:jc w:val="both"/>
      </w:pPr>
    </w:p>
    <w:p w14:paraId="6082DD1C" w14:textId="77777777" w:rsidR="0028128F" w:rsidRDefault="0028128F" w:rsidP="00306C40">
      <w:pPr>
        <w:jc w:val="both"/>
      </w:pPr>
    </w:p>
    <w:p w14:paraId="17696533" w14:textId="77777777" w:rsidR="0028128F" w:rsidRDefault="0028128F" w:rsidP="00306C40">
      <w:pPr>
        <w:jc w:val="both"/>
      </w:pPr>
    </w:p>
    <w:p w14:paraId="415C09D4" w14:textId="77777777" w:rsidR="0028128F" w:rsidRDefault="0028128F" w:rsidP="00306C40">
      <w:pPr>
        <w:jc w:val="both"/>
      </w:pPr>
    </w:p>
    <w:p w14:paraId="02F1DB9E" w14:textId="77777777" w:rsidR="0028128F" w:rsidRDefault="0028128F" w:rsidP="00306C40">
      <w:pPr>
        <w:jc w:val="both"/>
      </w:pPr>
    </w:p>
    <w:p w14:paraId="1382E876" w14:textId="77777777" w:rsidR="0028128F" w:rsidRDefault="0028128F" w:rsidP="00306C40">
      <w:pPr>
        <w:jc w:val="both"/>
      </w:pPr>
    </w:p>
    <w:p w14:paraId="201CA2DB" w14:textId="77777777" w:rsidR="0028128F" w:rsidRDefault="0028128F" w:rsidP="00306C40">
      <w:pPr>
        <w:jc w:val="both"/>
      </w:pPr>
    </w:p>
    <w:p w14:paraId="05A06794" w14:textId="77777777" w:rsidR="0028128F" w:rsidRDefault="0028128F" w:rsidP="00306C40">
      <w:pPr>
        <w:jc w:val="both"/>
      </w:pPr>
    </w:p>
    <w:p w14:paraId="75B25F32" w14:textId="77777777" w:rsidR="0028128F" w:rsidRDefault="0028128F" w:rsidP="00306C40">
      <w:pPr>
        <w:jc w:val="both"/>
      </w:pPr>
    </w:p>
    <w:p w14:paraId="56FAF77A" w14:textId="77777777" w:rsidR="0028128F" w:rsidRDefault="0028128F" w:rsidP="00306C40">
      <w:pPr>
        <w:jc w:val="both"/>
      </w:pPr>
    </w:p>
    <w:p w14:paraId="74F4D5F7" w14:textId="77777777" w:rsidR="0028128F" w:rsidRDefault="0028128F" w:rsidP="00306C40">
      <w:pPr>
        <w:jc w:val="both"/>
      </w:pPr>
    </w:p>
    <w:p w14:paraId="6FC14BFB" w14:textId="77777777" w:rsidR="0028128F" w:rsidRDefault="0028128F" w:rsidP="00306C40">
      <w:pPr>
        <w:jc w:val="both"/>
      </w:pPr>
    </w:p>
    <w:p w14:paraId="658CC1B6" w14:textId="77777777" w:rsidR="0028128F" w:rsidRDefault="0028128F" w:rsidP="00306C40">
      <w:pPr>
        <w:jc w:val="both"/>
      </w:pPr>
    </w:p>
    <w:p w14:paraId="63F041C0" w14:textId="77777777" w:rsidR="0028128F" w:rsidRDefault="0028128F" w:rsidP="00306C40">
      <w:pPr>
        <w:jc w:val="both"/>
      </w:pPr>
    </w:p>
    <w:p w14:paraId="30A50823" w14:textId="77777777" w:rsidR="0028128F" w:rsidRDefault="0028128F" w:rsidP="0028128F">
      <w:pPr>
        <w:ind w:firstLine="567"/>
        <w:jc w:val="both"/>
      </w:pPr>
    </w:p>
    <w:p w14:paraId="6BF7B123" w14:textId="77777777" w:rsidR="0028128F" w:rsidRDefault="0028128F" w:rsidP="0028128F">
      <w:pPr>
        <w:ind w:left="567" w:right="566"/>
        <w:jc w:val="both"/>
        <w:rPr>
          <w:rFonts w:asciiTheme="majorHAnsi" w:hAnsiTheme="majorHAnsi" w:cstheme="majorHAnsi"/>
        </w:rPr>
      </w:pPr>
    </w:p>
    <w:p w14:paraId="210BE31B" w14:textId="77777777" w:rsidR="00F12FE5" w:rsidRDefault="00F12FE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5619E71" w14:textId="54D47553" w:rsidR="00F12FE5" w:rsidRDefault="00F12FE5">
      <w:pPr>
        <w:spacing w:after="0" w:line="240" w:lineRule="auto"/>
        <w:rPr>
          <w:rFonts w:asciiTheme="majorHAnsi" w:hAnsiTheme="majorHAnsi" w:cstheme="majorHAnsi"/>
        </w:rPr>
      </w:pPr>
    </w:p>
    <w:p w14:paraId="4D39D952" w14:textId="77777777" w:rsidR="00AC0C20" w:rsidRDefault="00AC0C20" w:rsidP="00AC0C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A5C991" w14:textId="68457F84" w:rsidR="00F12FE5" w:rsidRPr="00AC0C20" w:rsidRDefault="00F12FE5" w:rsidP="00AC0C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0C20">
        <w:rPr>
          <w:rFonts w:ascii="Arial" w:hAnsi="Arial" w:cs="Arial"/>
          <w:b/>
          <w:sz w:val="24"/>
          <w:szCs w:val="24"/>
        </w:rPr>
        <w:t>PROPOSITO</w:t>
      </w:r>
    </w:p>
    <w:p w14:paraId="7D438E55" w14:textId="7E8D0B8F" w:rsidR="00F12FE5" w:rsidRPr="00AC0C20" w:rsidRDefault="00F12FE5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 xml:space="preserve">El presente Reglamento norma el procedimiento para la incorporación de nuevos asociados </w:t>
      </w:r>
      <w:r w:rsidR="00EF1E99">
        <w:rPr>
          <w:rFonts w:ascii="Arial" w:hAnsi="Arial" w:cs="Arial"/>
          <w:sz w:val="24"/>
          <w:szCs w:val="24"/>
        </w:rPr>
        <w:t>a la APN</w:t>
      </w:r>
      <w:r w:rsidRPr="00AC0C20">
        <w:rPr>
          <w:rFonts w:ascii="Arial" w:hAnsi="Arial" w:cs="Arial"/>
          <w:sz w:val="24"/>
          <w:szCs w:val="24"/>
        </w:rPr>
        <w:t>.</w:t>
      </w:r>
    </w:p>
    <w:p w14:paraId="5174F3DC" w14:textId="0EBC1C70" w:rsidR="00F12FE5" w:rsidRPr="00AC0C20" w:rsidRDefault="00F12FE5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B9C2C" w14:textId="0CB18C67" w:rsidR="00F12FE5" w:rsidRPr="00AC0C20" w:rsidRDefault="00F12FE5" w:rsidP="00AC0C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0C20">
        <w:rPr>
          <w:rFonts w:ascii="Arial" w:hAnsi="Arial" w:cs="Arial"/>
          <w:b/>
          <w:sz w:val="24"/>
          <w:szCs w:val="24"/>
        </w:rPr>
        <w:t>BASE LEGAL</w:t>
      </w:r>
    </w:p>
    <w:p w14:paraId="12640856" w14:textId="05B59A3B" w:rsidR="00F12FE5" w:rsidRPr="00AC0C20" w:rsidRDefault="00F12FE5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>Estatuto de la APN. Título II. De los socios, de su incorporación, de sus deberes, de sus obligaciones y de sus derechos</w:t>
      </w:r>
    </w:p>
    <w:p w14:paraId="56269874" w14:textId="77777777" w:rsidR="00F12FE5" w:rsidRPr="00AC0C20" w:rsidRDefault="00F12FE5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A3EE28" w14:textId="1C5E9BCD" w:rsidR="00AC0C20" w:rsidRPr="00AC0C20" w:rsidRDefault="00AC0C2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</w:t>
      </w:r>
      <w:r w:rsidRPr="00AC0C20">
        <w:rPr>
          <w:rFonts w:ascii="Arial" w:hAnsi="Arial" w:cs="Arial"/>
          <w:sz w:val="24"/>
          <w:szCs w:val="24"/>
        </w:rPr>
        <w:t xml:space="preserve">. La evaluación </w:t>
      </w:r>
      <w:r w:rsidR="00EF1E99">
        <w:rPr>
          <w:rFonts w:ascii="Arial" w:hAnsi="Arial" w:cs="Arial"/>
          <w:sz w:val="24"/>
          <w:szCs w:val="24"/>
        </w:rPr>
        <w:t xml:space="preserve">y resolución </w:t>
      </w:r>
      <w:r w:rsidRPr="00AC0C20">
        <w:rPr>
          <w:rFonts w:ascii="Arial" w:hAnsi="Arial" w:cs="Arial"/>
          <w:sz w:val="24"/>
          <w:szCs w:val="24"/>
        </w:rPr>
        <w:t>de las solicitudes de incorporación</w:t>
      </w:r>
      <w:r w:rsidR="00391EF9">
        <w:rPr>
          <w:rFonts w:ascii="Arial" w:hAnsi="Arial" w:cs="Arial"/>
          <w:sz w:val="24"/>
          <w:szCs w:val="24"/>
        </w:rPr>
        <w:t xml:space="preserve"> estará a cargo de la Comisión</w:t>
      </w:r>
      <w:r>
        <w:rPr>
          <w:rFonts w:ascii="Arial" w:hAnsi="Arial" w:cs="Arial"/>
          <w:sz w:val="24"/>
          <w:szCs w:val="24"/>
        </w:rPr>
        <w:t xml:space="preserve"> de </w:t>
      </w:r>
      <w:r w:rsidR="004D1777" w:rsidRPr="00E43C30">
        <w:rPr>
          <w:rFonts w:ascii="Arial" w:hAnsi="Arial" w:cs="Arial"/>
          <w:sz w:val="24"/>
          <w:szCs w:val="24"/>
        </w:rPr>
        <w:t>incorporación</w:t>
      </w:r>
      <w:r w:rsidRPr="00E43C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está</w:t>
      </w:r>
      <w:r w:rsidRPr="00AC0C20">
        <w:rPr>
          <w:rFonts w:ascii="Arial" w:hAnsi="Arial" w:cs="Arial"/>
          <w:sz w:val="24"/>
          <w:szCs w:val="24"/>
        </w:rPr>
        <w:t xml:space="preserve"> conformado por:</w:t>
      </w:r>
    </w:p>
    <w:p w14:paraId="4C574992" w14:textId="77777777" w:rsidR="004D1777" w:rsidRDefault="004D1777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0DDA7" w14:textId="289AA45D" w:rsidR="00AC0C20" w:rsidRDefault="00AC0C2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>Secretario</w:t>
      </w:r>
      <w:r w:rsidR="00391EF9">
        <w:rPr>
          <w:rFonts w:ascii="Arial" w:hAnsi="Arial" w:cs="Arial"/>
          <w:sz w:val="24"/>
          <w:szCs w:val="24"/>
        </w:rPr>
        <w:t>(a)</w:t>
      </w:r>
      <w:r w:rsidRPr="00AC0C20">
        <w:rPr>
          <w:rFonts w:ascii="Arial" w:hAnsi="Arial" w:cs="Arial"/>
          <w:sz w:val="24"/>
          <w:szCs w:val="24"/>
        </w:rPr>
        <w:t xml:space="preserve"> de la APN</w:t>
      </w:r>
    </w:p>
    <w:p w14:paraId="04397F27" w14:textId="35D92836" w:rsidR="004D1777" w:rsidRDefault="004D1777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directivos de la APN</w:t>
      </w:r>
    </w:p>
    <w:p w14:paraId="3192FA2A" w14:textId="40E54167" w:rsidR="002209A1" w:rsidRDefault="002209A1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Vocal del Comité de </w:t>
      </w:r>
      <w:r w:rsidR="00391EF9">
        <w:rPr>
          <w:rFonts w:ascii="Arial" w:hAnsi="Arial" w:cs="Arial"/>
          <w:sz w:val="24"/>
          <w:szCs w:val="24"/>
        </w:rPr>
        <w:t>Ética</w:t>
      </w:r>
      <w:r>
        <w:rPr>
          <w:rFonts w:ascii="Arial" w:hAnsi="Arial" w:cs="Arial"/>
          <w:sz w:val="24"/>
          <w:szCs w:val="24"/>
        </w:rPr>
        <w:t xml:space="preserve"> de APN designado</w:t>
      </w:r>
    </w:p>
    <w:p w14:paraId="7208405A" w14:textId="713DC765" w:rsidR="00391EF9" w:rsidRDefault="00AA146D" w:rsidP="00391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1EF9">
        <w:rPr>
          <w:rFonts w:ascii="Arial" w:hAnsi="Arial" w:cs="Arial"/>
          <w:sz w:val="24"/>
          <w:szCs w:val="24"/>
        </w:rPr>
        <w:t xml:space="preserve"> socios invitados</w:t>
      </w:r>
    </w:p>
    <w:p w14:paraId="4A65C691" w14:textId="5EBC1F43" w:rsidR="00391EF9" w:rsidRDefault="00391EF9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3740F" w14:textId="27F1DBE3" w:rsidR="00AC0C20" w:rsidRPr="00AC0C20" w:rsidRDefault="00AA146D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Comisión</w:t>
      </w:r>
      <w:r w:rsidR="00AC0C20" w:rsidRPr="00AC0C2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incorporación</w:t>
      </w:r>
      <w:r w:rsidRPr="00AC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AC0C20" w:rsidRPr="00AC0C20">
        <w:rPr>
          <w:rFonts w:ascii="Arial" w:hAnsi="Arial" w:cs="Arial"/>
          <w:sz w:val="24"/>
          <w:szCs w:val="24"/>
        </w:rPr>
        <w:t xml:space="preserve"> reúne en cada oportunidad que se presente una solicitud de incorporación.</w:t>
      </w:r>
    </w:p>
    <w:p w14:paraId="599F0C78" w14:textId="77777777" w:rsidR="00AC0C20" w:rsidRDefault="00AC0C2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B3CBF" w14:textId="43072594" w:rsidR="00DB2401" w:rsidRPr="00AC0C20" w:rsidRDefault="00AC0C20" w:rsidP="00391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09C7">
        <w:rPr>
          <w:rFonts w:ascii="Arial" w:hAnsi="Arial" w:cs="Arial"/>
          <w:sz w:val="24"/>
          <w:szCs w:val="24"/>
        </w:rPr>
        <w:t>Artículo 2</w:t>
      </w:r>
      <w:r w:rsidR="00F12FE5" w:rsidRPr="001B09C7">
        <w:rPr>
          <w:rFonts w:ascii="Arial" w:hAnsi="Arial" w:cs="Arial"/>
          <w:sz w:val="24"/>
          <w:szCs w:val="24"/>
        </w:rPr>
        <w:t xml:space="preserve">. Los profesionales que acrediten </w:t>
      </w:r>
      <w:r w:rsidR="00391EF9" w:rsidRPr="001B09C7">
        <w:rPr>
          <w:rFonts w:ascii="Arial" w:hAnsi="Arial" w:cs="Arial"/>
          <w:sz w:val="24"/>
          <w:szCs w:val="24"/>
        </w:rPr>
        <w:t>estudios de postgrado en</w:t>
      </w:r>
      <w:r w:rsidR="00F12FE5" w:rsidRPr="001B09C7">
        <w:rPr>
          <w:rFonts w:ascii="Arial" w:hAnsi="Arial" w:cs="Arial"/>
          <w:sz w:val="24"/>
          <w:szCs w:val="24"/>
        </w:rPr>
        <w:t xml:space="preserve"> neuropsicología y </w:t>
      </w:r>
      <w:r w:rsidR="00DB2401" w:rsidRPr="001B09C7">
        <w:rPr>
          <w:rFonts w:ascii="Arial" w:hAnsi="Arial" w:cs="Arial"/>
          <w:sz w:val="24"/>
          <w:szCs w:val="24"/>
        </w:rPr>
        <w:t>áreas afines en el campo de las neurociencias, pueden solicitar su incorporación como miembros ordinarios de la APN.</w:t>
      </w:r>
      <w:r w:rsidR="00391EF9" w:rsidRPr="001B09C7">
        <w:rPr>
          <w:rFonts w:ascii="Arial" w:hAnsi="Arial" w:cs="Arial"/>
          <w:sz w:val="24"/>
          <w:szCs w:val="24"/>
        </w:rPr>
        <w:t xml:space="preserve"> Entiéndase como postgrado: </w:t>
      </w:r>
      <w:r w:rsidR="00AA146D">
        <w:rPr>
          <w:rFonts w:ascii="Arial" w:hAnsi="Arial" w:cs="Arial"/>
          <w:sz w:val="24"/>
          <w:szCs w:val="24"/>
        </w:rPr>
        <w:t>E</w:t>
      </w:r>
      <w:r w:rsidR="00391EF9" w:rsidRPr="001B09C7">
        <w:rPr>
          <w:rFonts w:ascii="Arial" w:hAnsi="Arial" w:cs="Arial"/>
          <w:sz w:val="24"/>
          <w:szCs w:val="24"/>
        </w:rPr>
        <w:t xml:space="preserve">specialización, </w:t>
      </w:r>
      <w:r w:rsidR="00F1193B" w:rsidRPr="001B09C7">
        <w:rPr>
          <w:rFonts w:ascii="Arial" w:hAnsi="Arial" w:cs="Arial"/>
          <w:sz w:val="24"/>
          <w:szCs w:val="24"/>
        </w:rPr>
        <w:t>Maestría</w:t>
      </w:r>
      <w:r w:rsidR="00391EF9" w:rsidRPr="001B09C7">
        <w:rPr>
          <w:rFonts w:ascii="Arial" w:hAnsi="Arial" w:cs="Arial"/>
          <w:sz w:val="24"/>
          <w:szCs w:val="24"/>
        </w:rPr>
        <w:t>, Doctorado</w:t>
      </w:r>
      <w:r w:rsidR="00AA146D">
        <w:rPr>
          <w:rFonts w:ascii="Arial" w:hAnsi="Arial" w:cs="Arial"/>
          <w:sz w:val="24"/>
          <w:szCs w:val="24"/>
        </w:rPr>
        <w:t>.</w:t>
      </w:r>
    </w:p>
    <w:p w14:paraId="3E21AF3F" w14:textId="69CE49B5" w:rsidR="00F12FE5" w:rsidRPr="00AC0C20" w:rsidRDefault="00DB2401" w:rsidP="001B09C7">
      <w:pPr>
        <w:tabs>
          <w:tab w:val="left" w:pos="727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 xml:space="preserve"> </w:t>
      </w:r>
      <w:r w:rsidR="001B09C7">
        <w:rPr>
          <w:rFonts w:ascii="Arial" w:hAnsi="Arial" w:cs="Arial"/>
          <w:sz w:val="24"/>
          <w:szCs w:val="24"/>
        </w:rPr>
        <w:tab/>
      </w:r>
    </w:p>
    <w:p w14:paraId="25D17CF8" w14:textId="6372BB60" w:rsidR="00DB2401" w:rsidRDefault="00DB2401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 xml:space="preserve">Artículo 3. Los requisitos para </w:t>
      </w:r>
      <w:r w:rsidR="00391EF9">
        <w:rPr>
          <w:rFonts w:ascii="Arial" w:hAnsi="Arial" w:cs="Arial"/>
          <w:sz w:val="24"/>
          <w:szCs w:val="24"/>
        </w:rPr>
        <w:t xml:space="preserve">el proceso </w:t>
      </w:r>
      <w:r w:rsidR="00AA146D">
        <w:rPr>
          <w:rFonts w:ascii="Arial" w:hAnsi="Arial" w:cs="Arial"/>
          <w:sz w:val="24"/>
          <w:szCs w:val="24"/>
        </w:rPr>
        <w:t xml:space="preserve">de </w:t>
      </w:r>
      <w:r w:rsidR="00AA146D" w:rsidRPr="00AC0C20">
        <w:rPr>
          <w:rFonts w:ascii="Arial" w:hAnsi="Arial" w:cs="Arial"/>
          <w:sz w:val="24"/>
          <w:szCs w:val="24"/>
        </w:rPr>
        <w:t>incorporación</w:t>
      </w:r>
      <w:r w:rsidRPr="00AC0C20">
        <w:rPr>
          <w:rFonts w:ascii="Arial" w:hAnsi="Arial" w:cs="Arial"/>
          <w:sz w:val="24"/>
          <w:szCs w:val="24"/>
        </w:rPr>
        <w:t xml:space="preserve"> son:</w:t>
      </w:r>
    </w:p>
    <w:p w14:paraId="34116C43" w14:textId="77777777" w:rsidR="00391EF9" w:rsidRPr="00AC0C20" w:rsidRDefault="00391EF9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308C7" w14:textId="38734141" w:rsidR="00391EF9" w:rsidRDefault="00391EF9" w:rsidP="00391EF9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B2401" w:rsidRPr="00391EF9">
        <w:rPr>
          <w:rFonts w:ascii="Arial" w:hAnsi="Arial" w:cs="Arial"/>
          <w:sz w:val="24"/>
          <w:szCs w:val="24"/>
        </w:rPr>
        <w:t>olici</w:t>
      </w:r>
      <w:r>
        <w:rPr>
          <w:rFonts w:ascii="Arial" w:hAnsi="Arial" w:cs="Arial"/>
          <w:sz w:val="24"/>
          <w:szCs w:val="24"/>
        </w:rPr>
        <w:t xml:space="preserve">tud de incorporación dirigida a la </w:t>
      </w:r>
      <w:r w:rsidR="00AA146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de la APN (formato a desca</w:t>
      </w:r>
      <w:r w:rsidR="00F1193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gar)</w:t>
      </w:r>
    </w:p>
    <w:p w14:paraId="0B5D0818" w14:textId="77777777" w:rsidR="00391EF9" w:rsidRDefault="00956C4D" w:rsidP="00391EF9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1EF9">
        <w:rPr>
          <w:rFonts w:ascii="Arial" w:hAnsi="Arial" w:cs="Arial"/>
          <w:sz w:val="24"/>
          <w:szCs w:val="24"/>
        </w:rPr>
        <w:t>Carta de presentación de uno de los socios (formato a descargar)</w:t>
      </w:r>
    </w:p>
    <w:p w14:paraId="20328027" w14:textId="2950C0F3" w:rsidR="00F71505" w:rsidRDefault="00AA146D" w:rsidP="00391EF9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1EF9">
        <w:rPr>
          <w:rFonts w:ascii="Arial" w:hAnsi="Arial" w:cs="Arial"/>
          <w:sz w:val="24"/>
          <w:szCs w:val="24"/>
        </w:rPr>
        <w:t>Currículo</w:t>
      </w:r>
      <w:r w:rsidR="00956C4D" w:rsidRPr="00391EF9">
        <w:rPr>
          <w:rFonts w:ascii="Arial" w:hAnsi="Arial" w:cs="Arial"/>
          <w:sz w:val="24"/>
          <w:szCs w:val="24"/>
        </w:rPr>
        <w:t xml:space="preserve"> vi</w:t>
      </w:r>
      <w:r w:rsidR="00F1193B">
        <w:rPr>
          <w:rFonts w:ascii="Arial" w:hAnsi="Arial" w:cs="Arial"/>
          <w:sz w:val="24"/>
          <w:szCs w:val="24"/>
        </w:rPr>
        <w:t>tae</w:t>
      </w:r>
      <w:r w:rsidR="00F71505">
        <w:rPr>
          <w:rFonts w:ascii="Arial" w:hAnsi="Arial" w:cs="Arial"/>
          <w:sz w:val="24"/>
          <w:szCs w:val="24"/>
        </w:rPr>
        <w:t xml:space="preserve">: </w:t>
      </w:r>
      <w:r w:rsidR="00F71505" w:rsidRPr="00391EF9">
        <w:rPr>
          <w:rFonts w:ascii="Arial" w:hAnsi="Arial" w:cs="Arial"/>
          <w:sz w:val="24"/>
          <w:szCs w:val="24"/>
        </w:rPr>
        <w:t>(formato a descargar)</w:t>
      </w:r>
    </w:p>
    <w:p w14:paraId="61A62237" w14:textId="0D1D3F63" w:rsidR="00391EF9" w:rsidRDefault="00F71505" w:rsidP="00F71505">
      <w:pPr>
        <w:pStyle w:val="Prrafodelista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laboral en la especialidad (indispensable).</w:t>
      </w:r>
    </w:p>
    <w:p w14:paraId="2A1952C5" w14:textId="1FB910AD" w:rsidR="00391EF9" w:rsidRDefault="00DB2401" w:rsidP="00391EF9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1EF9">
        <w:rPr>
          <w:rFonts w:ascii="Arial" w:hAnsi="Arial" w:cs="Arial"/>
          <w:sz w:val="24"/>
          <w:szCs w:val="24"/>
        </w:rPr>
        <w:t xml:space="preserve">DNI escaneado </w:t>
      </w:r>
      <w:r w:rsidR="00F1193B">
        <w:rPr>
          <w:rFonts w:ascii="Arial" w:hAnsi="Arial" w:cs="Arial"/>
          <w:sz w:val="24"/>
          <w:szCs w:val="24"/>
        </w:rPr>
        <w:t xml:space="preserve">por ambas </w:t>
      </w:r>
    </w:p>
    <w:p w14:paraId="20C411FA" w14:textId="77777777" w:rsidR="00391EF9" w:rsidRDefault="00DB2401" w:rsidP="00391EF9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1EF9">
        <w:rPr>
          <w:rFonts w:ascii="Arial" w:hAnsi="Arial" w:cs="Arial"/>
          <w:sz w:val="24"/>
          <w:szCs w:val="24"/>
        </w:rPr>
        <w:t>Habilitación profesional vigente escaneado</w:t>
      </w:r>
    </w:p>
    <w:p w14:paraId="6DA57EA6" w14:textId="389B2AF0" w:rsidR="00DB2401" w:rsidRDefault="00DB2401" w:rsidP="00391EF9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1EF9">
        <w:rPr>
          <w:rFonts w:ascii="Arial" w:hAnsi="Arial" w:cs="Arial"/>
          <w:sz w:val="24"/>
          <w:szCs w:val="24"/>
        </w:rPr>
        <w:t>Foto (carné) escaneado</w:t>
      </w:r>
    </w:p>
    <w:p w14:paraId="33CB083D" w14:textId="77777777" w:rsidR="00AA146D" w:rsidRPr="00391EF9" w:rsidRDefault="00AA146D" w:rsidP="00AA146D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13488803" w14:textId="77777777" w:rsidR="00AC0C20" w:rsidRDefault="00AC0C2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31EC5" w14:textId="4EE9AF96" w:rsidR="00956C4D" w:rsidRPr="00AC0C20" w:rsidRDefault="00956C4D" w:rsidP="00AA1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 xml:space="preserve">Art. 4. </w:t>
      </w:r>
      <w:r w:rsidR="00F1193B">
        <w:rPr>
          <w:rFonts w:ascii="Arial" w:hAnsi="Arial" w:cs="Arial"/>
          <w:sz w:val="24"/>
          <w:szCs w:val="24"/>
        </w:rPr>
        <w:t xml:space="preserve">La comisión de </w:t>
      </w:r>
      <w:r w:rsidR="00AA146D">
        <w:rPr>
          <w:rFonts w:ascii="Arial" w:hAnsi="Arial" w:cs="Arial"/>
          <w:sz w:val="24"/>
          <w:szCs w:val="24"/>
        </w:rPr>
        <w:t xml:space="preserve">incorporación </w:t>
      </w:r>
      <w:r w:rsidR="00AA146D" w:rsidRPr="00AC0C20">
        <w:rPr>
          <w:rFonts w:ascii="Arial" w:hAnsi="Arial" w:cs="Arial"/>
          <w:sz w:val="24"/>
          <w:szCs w:val="24"/>
        </w:rPr>
        <w:t>revisa</w:t>
      </w:r>
      <w:r w:rsidRPr="00AC0C20">
        <w:rPr>
          <w:rFonts w:ascii="Arial" w:hAnsi="Arial" w:cs="Arial"/>
          <w:sz w:val="24"/>
          <w:szCs w:val="24"/>
        </w:rPr>
        <w:t xml:space="preserve"> y evalúa el cumplimiento de los requisitos de la solicitud presentada. El plazo no debe exceder </w:t>
      </w:r>
      <w:r w:rsidR="00F93E55">
        <w:rPr>
          <w:rFonts w:ascii="Arial" w:hAnsi="Arial" w:cs="Arial"/>
          <w:sz w:val="24"/>
          <w:szCs w:val="24"/>
        </w:rPr>
        <w:t>15</w:t>
      </w:r>
      <w:r w:rsidR="00F1193B">
        <w:rPr>
          <w:rFonts w:ascii="Arial" w:hAnsi="Arial" w:cs="Arial"/>
          <w:sz w:val="24"/>
          <w:szCs w:val="24"/>
        </w:rPr>
        <w:t xml:space="preserve"> días </w:t>
      </w:r>
      <w:r w:rsidR="00AA146D">
        <w:rPr>
          <w:rFonts w:ascii="Arial" w:hAnsi="Arial" w:cs="Arial"/>
          <w:sz w:val="24"/>
          <w:szCs w:val="24"/>
        </w:rPr>
        <w:t xml:space="preserve">hábiles </w:t>
      </w:r>
      <w:r w:rsidR="00AA146D" w:rsidRPr="00AC0C20">
        <w:rPr>
          <w:rFonts w:ascii="Arial" w:hAnsi="Arial" w:cs="Arial"/>
          <w:sz w:val="24"/>
          <w:szCs w:val="24"/>
        </w:rPr>
        <w:t>de</w:t>
      </w:r>
      <w:r w:rsidRPr="00AC0C20">
        <w:rPr>
          <w:rFonts w:ascii="Arial" w:hAnsi="Arial" w:cs="Arial"/>
          <w:sz w:val="24"/>
          <w:szCs w:val="24"/>
        </w:rPr>
        <w:t xml:space="preserve"> la presentación. </w:t>
      </w:r>
      <w:r w:rsidR="00D108AB" w:rsidRPr="00AC0C20">
        <w:rPr>
          <w:rFonts w:ascii="Arial" w:hAnsi="Arial" w:cs="Arial"/>
          <w:sz w:val="24"/>
          <w:szCs w:val="24"/>
        </w:rPr>
        <w:t xml:space="preserve">De no ser satisfechos </w:t>
      </w:r>
      <w:r w:rsidR="00D108AB">
        <w:rPr>
          <w:rFonts w:ascii="Arial" w:hAnsi="Arial" w:cs="Arial"/>
          <w:sz w:val="24"/>
          <w:szCs w:val="24"/>
        </w:rPr>
        <w:t>los requisitos, se</w:t>
      </w:r>
      <w:r w:rsidR="00D108AB" w:rsidRPr="00AC0C20">
        <w:rPr>
          <w:rFonts w:ascii="Arial" w:hAnsi="Arial" w:cs="Arial"/>
          <w:sz w:val="24"/>
          <w:szCs w:val="24"/>
        </w:rPr>
        <w:t xml:space="preserve"> comunica al solicitante</w:t>
      </w:r>
      <w:r w:rsidR="00D108AB">
        <w:rPr>
          <w:rFonts w:ascii="Arial" w:hAnsi="Arial" w:cs="Arial"/>
          <w:sz w:val="24"/>
          <w:szCs w:val="24"/>
        </w:rPr>
        <w:t xml:space="preserve"> las razones</w:t>
      </w:r>
      <w:r w:rsidR="00D108AB" w:rsidRPr="00AC0C20">
        <w:rPr>
          <w:rFonts w:ascii="Arial" w:hAnsi="Arial" w:cs="Arial"/>
          <w:sz w:val="24"/>
          <w:szCs w:val="24"/>
        </w:rPr>
        <w:t xml:space="preserve">. </w:t>
      </w:r>
      <w:r w:rsidR="00D108AB">
        <w:rPr>
          <w:rFonts w:ascii="Arial" w:hAnsi="Arial" w:cs="Arial"/>
          <w:sz w:val="24"/>
          <w:szCs w:val="24"/>
        </w:rPr>
        <w:t xml:space="preserve">De ser satisfechos, se </w:t>
      </w:r>
      <w:r w:rsidRPr="00AC0C20">
        <w:rPr>
          <w:rFonts w:ascii="Arial" w:hAnsi="Arial" w:cs="Arial"/>
          <w:sz w:val="24"/>
          <w:szCs w:val="24"/>
        </w:rPr>
        <w:t>programa una sesión de entrevista</w:t>
      </w:r>
      <w:r w:rsidR="00D108AB">
        <w:rPr>
          <w:rFonts w:ascii="Arial" w:hAnsi="Arial" w:cs="Arial"/>
          <w:sz w:val="24"/>
          <w:szCs w:val="24"/>
        </w:rPr>
        <w:t>, que deberá ser comunicada al solicitante</w:t>
      </w:r>
      <w:r w:rsidRPr="00AC0C20">
        <w:rPr>
          <w:rFonts w:ascii="Arial" w:hAnsi="Arial" w:cs="Arial"/>
          <w:sz w:val="24"/>
          <w:szCs w:val="24"/>
        </w:rPr>
        <w:t xml:space="preserve">. </w:t>
      </w:r>
      <w:r w:rsidR="00D108AB">
        <w:rPr>
          <w:rFonts w:ascii="Arial" w:hAnsi="Arial" w:cs="Arial"/>
          <w:sz w:val="24"/>
          <w:szCs w:val="24"/>
        </w:rPr>
        <w:t xml:space="preserve">El Comité deberá hacer constar en un acta </w:t>
      </w:r>
      <w:r w:rsidR="00CD43AC">
        <w:rPr>
          <w:rFonts w:ascii="Arial" w:hAnsi="Arial" w:cs="Arial"/>
          <w:sz w:val="24"/>
          <w:szCs w:val="24"/>
        </w:rPr>
        <w:t>el resultado</w:t>
      </w:r>
      <w:r w:rsidR="00D108AB">
        <w:rPr>
          <w:rFonts w:ascii="Arial" w:hAnsi="Arial" w:cs="Arial"/>
          <w:sz w:val="24"/>
          <w:szCs w:val="24"/>
        </w:rPr>
        <w:t xml:space="preserve"> de</w:t>
      </w:r>
      <w:r w:rsidR="00CD43AC">
        <w:rPr>
          <w:rFonts w:ascii="Arial" w:hAnsi="Arial" w:cs="Arial"/>
          <w:sz w:val="24"/>
          <w:szCs w:val="24"/>
        </w:rPr>
        <w:t>l</w:t>
      </w:r>
      <w:r w:rsidR="00D108AB">
        <w:rPr>
          <w:rFonts w:ascii="Arial" w:hAnsi="Arial" w:cs="Arial"/>
          <w:sz w:val="24"/>
          <w:szCs w:val="24"/>
        </w:rPr>
        <w:t xml:space="preserve"> </w:t>
      </w:r>
      <w:r w:rsidR="00CD43AC">
        <w:rPr>
          <w:rFonts w:ascii="Arial" w:hAnsi="Arial" w:cs="Arial"/>
          <w:sz w:val="24"/>
          <w:szCs w:val="24"/>
        </w:rPr>
        <w:t>proceso</w:t>
      </w:r>
      <w:r w:rsidR="00D108AB">
        <w:rPr>
          <w:rFonts w:ascii="Arial" w:hAnsi="Arial" w:cs="Arial"/>
          <w:sz w:val="24"/>
          <w:szCs w:val="24"/>
        </w:rPr>
        <w:t>.</w:t>
      </w:r>
    </w:p>
    <w:p w14:paraId="507BF575" w14:textId="77777777" w:rsidR="00595FAE" w:rsidRPr="00AC0C20" w:rsidRDefault="00595FAE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821B8" w14:textId="1D1815CF" w:rsidR="00956C4D" w:rsidRPr="00AC0C20" w:rsidRDefault="00595FAE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lastRenderedPageBreak/>
        <w:t xml:space="preserve">Art. 5. </w:t>
      </w:r>
      <w:r w:rsidR="00E43C30">
        <w:rPr>
          <w:rFonts w:ascii="Arial" w:hAnsi="Arial" w:cs="Arial"/>
          <w:sz w:val="24"/>
          <w:szCs w:val="24"/>
        </w:rPr>
        <w:t xml:space="preserve">La comisión de </w:t>
      </w:r>
      <w:r w:rsidR="00AA146D">
        <w:rPr>
          <w:rFonts w:ascii="Arial" w:hAnsi="Arial" w:cs="Arial"/>
          <w:sz w:val="24"/>
          <w:szCs w:val="24"/>
        </w:rPr>
        <w:t xml:space="preserve">incorporación </w:t>
      </w:r>
      <w:r w:rsidR="00AA146D" w:rsidRPr="00AC0C20">
        <w:rPr>
          <w:rFonts w:ascii="Arial" w:hAnsi="Arial" w:cs="Arial"/>
          <w:sz w:val="24"/>
          <w:szCs w:val="24"/>
        </w:rPr>
        <w:t>se</w:t>
      </w:r>
      <w:r w:rsidRPr="00AC0C20">
        <w:rPr>
          <w:rFonts w:ascii="Arial" w:hAnsi="Arial" w:cs="Arial"/>
          <w:sz w:val="24"/>
          <w:szCs w:val="24"/>
        </w:rPr>
        <w:t xml:space="preserve"> reúne </w:t>
      </w:r>
      <w:r w:rsidR="00CD43AC">
        <w:rPr>
          <w:rFonts w:ascii="Arial" w:hAnsi="Arial" w:cs="Arial"/>
          <w:sz w:val="24"/>
          <w:szCs w:val="24"/>
        </w:rPr>
        <w:t>y entrevista al solicitante, evalu</w:t>
      </w:r>
      <w:r w:rsidR="00CD43AC" w:rsidRPr="00AC0C20">
        <w:rPr>
          <w:rFonts w:ascii="Arial" w:hAnsi="Arial" w:cs="Arial"/>
          <w:sz w:val="24"/>
          <w:szCs w:val="24"/>
        </w:rPr>
        <w:t>a</w:t>
      </w:r>
      <w:r w:rsidR="00CD43AC">
        <w:rPr>
          <w:rFonts w:ascii="Arial" w:hAnsi="Arial" w:cs="Arial"/>
          <w:sz w:val="24"/>
          <w:szCs w:val="24"/>
        </w:rPr>
        <w:t>ndo sus</w:t>
      </w:r>
      <w:r w:rsidR="00CD43AC" w:rsidRPr="00AC0C20">
        <w:rPr>
          <w:rFonts w:ascii="Arial" w:hAnsi="Arial" w:cs="Arial"/>
          <w:sz w:val="24"/>
          <w:szCs w:val="24"/>
        </w:rPr>
        <w:t xml:space="preserve"> expectativas y potenciales aportes a la APN</w:t>
      </w:r>
      <w:r w:rsidR="00CD43AC">
        <w:rPr>
          <w:rFonts w:ascii="Arial" w:hAnsi="Arial" w:cs="Arial"/>
          <w:sz w:val="24"/>
          <w:szCs w:val="24"/>
        </w:rPr>
        <w:t xml:space="preserve">. </w:t>
      </w:r>
      <w:r w:rsidR="001A4A70">
        <w:rPr>
          <w:rFonts w:ascii="Arial" w:hAnsi="Arial" w:cs="Arial"/>
          <w:sz w:val="24"/>
          <w:szCs w:val="24"/>
        </w:rPr>
        <w:t>L</w:t>
      </w:r>
      <w:r w:rsidR="00E43C30">
        <w:rPr>
          <w:rFonts w:ascii="Arial" w:hAnsi="Arial" w:cs="Arial"/>
          <w:sz w:val="24"/>
          <w:szCs w:val="24"/>
        </w:rPr>
        <w:t xml:space="preserve">a subcomisión de entrevista está integrada por tres miembros integrantes de la comisión de incorporación.  </w:t>
      </w:r>
      <w:r w:rsidR="00CD43AC">
        <w:rPr>
          <w:rFonts w:ascii="Arial" w:hAnsi="Arial" w:cs="Arial"/>
          <w:sz w:val="24"/>
          <w:szCs w:val="24"/>
        </w:rPr>
        <w:t xml:space="preserve">A continuación, </w:t>
      </w:r>
      <w:r w:rsidR="00AA146D">
        <w:rPr>
          <w:rFonts w:ascii="Arial" w:hAnsi="Arial" w:cs="Arial"/>
          <w:sz w:val="24"/>
          <w:szCs w:val="24"/>
        </w:rPr>
        <w:t>se valora</w:t>
      </w:r>
      <w:r w:rsidR="00CD43AC">
        <w:rPr>
          <w:rFonts w:ascii="Arial" w:hAnsi="Arial" w:cs="Arial"/>
          <w:sz w:val="24"/>
          <w:szCs w:val="24"/>
        </w:rPr>
        <w:t xml:space="preserve"> la información reunida</w:t>
      </w:r>
      <w:r w:rsidR="00D108AB">
        <w:rPr>
          <w:rFonts w:ascii="Arial" w:hAnsi="Arial" w:cs="Arial"/>
          <w:sz w:val="24"/>
          <w:szCs w:val="24"/>
        </w:rPr>
        <w:t xml:space="preserve">, registrando en un acta el proceso, </w:t>
      </w:r>
      <w:r w:rsidR="00CD43AC">
        <w:rPr>
          <w:rFonts w:ascii="Arial" w:hAnsi="Arial" w:cs="Arial"/>
          <w:sz w:val="24"/>
          <w:szCs w:val="24"/>
        </w:rPr>
        <w:t>y arribando a la siguiente conclusión:</w:t>
      </w:r>
    </w:p>
    <w:p w14:paraId="6825CD97" w14:textId="77FC9384" w:rsidR="00595FAE" w:rsidRPr="00AC0C20" w:rsidRDefault="00595FAE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>-</w:t>
      </w:r>
      <w:r w:rsidR="002C6E7F">
        <w:rPr>
          <w:rFonts w:ascii="Arial" w:hAnsi="Arial" w:cs="Arial"/>
          <w:sz w:val="24"/>
          <w:szCs w:val="24"/>
        </w:rPr>
        <w:t>Aprobado</w:t>
      </w:r>
      <w:r w:rsidR="00CD43AC">
        <w:rPr>
          <w:rFonts w:ascii="Arial" w:hAnsi="Arial" w:cs="Arial"/>
          <w:sz w:val="24"/>
          <w:szCs w:val="24"/>
        </w:rPr>
        <w:t>, ó</w:t>
      </w:r>
    </w:p>
    <w:p w14:paraId="7BF59E62" w14:textId="51473CAE" w:rsidR="00DB2401" w:rsidRPr="00AC0C20" w:rsidRDefault="00595FAE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0C20">
        <w:rPr>
          <w:rFonts w:ascii="Arial" w:hAnsi="Arial" w:cs="Arial"/>
          <w:sz w:val="24"/>
          <w:szCs w:val="24"/>
        </w:rPr>
        <w:t xml:space="preserve">-No </w:t>
      </w:r>
      <w:r w:rsidR="002C6E7F">
        <w:rPr>
          <w:rFonts w:ascii="Arial" w:hAnsi="Arial" w:cs="Arial"/>
          <w:sz w:val="24"/>
          <w:szCs w:val="24"/>
        </w:rPr>
        <w:t>aprobado</w:t>
      </w:r>
      <w:r w:rsidRPr="00AC0C20">
        <w:rPr>
          <w:rFonts w:ascii="Arial" w:hAnsi="Arial" w:cs="Arial"/>
          <w:sz w:val="24"/>
          <w:szCs w:val="24"/>
        </w:rPr>
        <w:t xml:space="preserve">, con </w:t>
      </w:r>
      <w:r w:rsidR="00EF1E99">
        <w:rPr>
          <w:rFonts w:ascii="Arial" w:hAnsi="Arial" w:cs="Arial"/>
          <w:sz w:val="24"/>
          <w:szCs w:val="24"/>
        </w:rPr>
        <w:t xml:space="preserve">justificación y </w:t>
      </w:r>
      <w:r w:rsidRPr="00AC0C20">
        <w:rPr>
          <w:rFonts w:ascii="Arial" w:hAnsi="Arial" w:cs="Arial"/>
          <w:sz w:val="24"/>
          <w:szCs w:val="24"/>
        </w:rPr>
        <w:t>recomendaciones</w:t>
      </w:r>
    </w:p>
    <w:p w14:paraId="24CE384B" w14:textId="77777777" w:rsidR="000B03B0" w:rsidRDefault="000B03B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5FE026" w14:textId="417D16A0" w:rsidR="00E43C30" w:rsidRDefault="00E43C30" w:rsidP="00E4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Art.6. La comisión de incorporación remite el informe de resultados de las solicitudes de incorporación a la </w:t>
      </w:r>
      <w:r w:rsidR="00AA146D">
        <w:rPr>
          <w:rFonts w:ascii="Arial" w:hAnsi="Arial" w:cs="Arial"/>
          <w:sz w:val="24"/>
          <w:szCs w:val="24"/>
        </w:rPr>
        <w:t>presidenta</w:t>
      </w:r>
      <w:r>
        <w:rPr>
          <w:rFonts w:ascii="Arial" w:hAnsi="Arial" w:cs="Arial"/>
          <w:sz w:val="24"/>
          <w:szCs w:val="24"/>
        </w:rPr>
        <w:t xml:space="preserve"> de la Junta Directiva de la APN.</w:t>
      </w:r>
    </w:p>
    <w:p w14:paraId="6374D233" w14:textId="77777777" w:rsidR="00E43C30" w:rsidRDefault="00E43C3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99650" w14:textId="0CA1255C" w:rsidR="00595FAE" w:rsidRPr="00AC0C20" w:rsidRDefault="00E43C30" w:rsidP="00E4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="00595FAE" w:rsidRPr="00AC0C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La /el </w:t>
      </w:r>
      <w:r w:rsidR="00AA146D">
        <w:rPr>
          <w:rFonts w:ascii="Arial" w:hAnsi="Arial" w:cs="Arial"/>
          <w:sz w:val="24"/>
          <w:szCs w:val="24"/>
        </w:rPr>
        <w:t xml:space="preserve">presidente </w:t>
      </w:r>
      <w:r w:rsidR="00AA146D" w:rsidRPr="00AC0C20">
        <w:rPr>
          <w:rFonts w:ascii="Arial" w:hAnsi="Arial" w:cs="Arial"/>
          <w:sz w:val="24"/>
          <w:szCs w:val="24"/>
        </w:rPr>
        <w:t>informarán</w:t>
      </w:r>
      <w:r w:rsidR="00595FAE" w:rsidRPr="00AC0C20">
        <w:rPr>
          <w:rFonts w:ascii="Arial" w:hAnsi="Arial" w:cs="Arial"/>
          <w:sz w:val="24"/>
          <w:szCs w:val="24"/>
        </w:rPr>
        <w:t xml:space="preserve"> del resultado del proceso de evaluación al solicitante. De ser positivo, se le extenderá la constancia de membresía</w:t>
      </w:r>
      <w:r w:rsidR="00F93E55">
        <w:rPr>
          <w:rFonts w:ascii="Arial" w:hAnsi="Arial" w:cs="Arial"/>
          <w:sz w:val="24"/>
          <w:szCs w:val="24"/>
        </w:rPr>
        <w:t xml:space="preserve"> firmada por la Junta directiva</w:t>
      </w:r>
      <w:r w:rsidR="00595FAE" w:rsidRPr="00AC0C20">
        <w:rPr>
          <w:rFonts w:ascii="Arial" w:hAnsi="Arial" w:cs="Arial"/>
          <w:sz w:val="24"/>
          <w:szCs w:val="24"/>
        </w:rPr>
        <w:t>, previo pago de la misma</w:t>
      </w:r>
      <w:r w:rsidR="00AA146D">
        <w:rPr>
          <w:rFonts w:ascii="Arial" w:hAnsi="Arial" w:cs="Arial"/>
          <w:sz w:val="24"/>
          <w:szCs w:val="24"/>
        </w:rPr>
        <w:t xml:space="preserve"> (150 soles por inscripción)</w:t>
      </w:r>
      <w:r w:rsidR="000B03B0">
        <w:rPr>
          <w:rFonts w:ascii="Arial" w:hAnsi="Arial" w:cs="Arial"/>
          <w:sz w:val="24"/>
          <w:szCs w:val="24"/>
        </w:rPr>
        <w:t xml:space="preserve"> y de su registro en el Padrón de Asociados de la APN</w:t>
      </w:r>
      <w:r w:rsidR="00595FAE" w:rsidRPr="00AC0C20">
        <w:rPr>
          <w:rFonts w:ascii="Arial" w:hAnsi="Arial" w:cs="Arial"/>
          <w:sz w:val="24"/>
          <w:szCs w:val="24"/>
        </w:rPr>
        <w:t xml:space="preserve">. Asimismo, recibirá un ejemplar (copia) del Estatuto de APN y del Reglamento del Comité de </w:t>
      </w:r>
      <w:r w:rsidRPr="00AC0C20">
        <w:rPr>
          <w:rFonts w:ascii="Arial" w:hAnsi="Arial" w:cs="Arial"/>
          <w:sz w:val="24"/>
          <w:szCs w:val="24"/>
        </w:rPr>
        <w:t>Ética</w:t>
      </w:r>
      <w:r w:rsidR="00595FAE" w:rsidRPr="00AC0C20">
        <w:rPr>
          <w:rFonts w:ascii="Arial" w:hAnsi="Arial" w:cs="Arial"/>
          <w:sz w:val="24"/>
          <w:szCs w:val="24"/>
        </w:rPr>
        <w:t>. Será incorporado públicamente en la siguiente Asamblea Ordinaria de la APN. Igualmente, será incorporado a todas las redes que mantiene la APN.</w:t>
      </w:r>
    </w:p>
    <w:p w14:paraId="52666674" w14:textId="3D753F44" w:rsidR="00595FAE" w:rsidRPr="00AC0C20" w:rsidRDefault="00595FAE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8E659" w14:textId="3D82D198" w:rsidR="00595FAE" w:rsidRDefault="00E43C3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</w:t>
      </w:r>
      <w:r w:rsidR="00595FAE" w:rsidRPr="00AC0C20">
        <w:rPr>
          <w:rFonts w:ascii="Arial" w:hAnsi="Arial" w:cs="Arial"/>
          <w:sz w:val="24"/>
          <w:szCs w:val="24"/>
        </w:rPr>
        <w:t xml:space="preserve">. El Pago por la membresía, de acuerdo al Estatuto es anual y está fijado en 100 soles. El pago anual se inicia en </w:t>
      </w:r>
      <w:r w:rsidR="00AA146D" w:rsidRPr="00AC0C20">
        <w:rPr>
          <w:rFonts w:ascii="Arial" w:hAnsi="Arial" w:cs="Arial"/>
          <w:sz w:val="24"/>
          <w:szCs w:val="24"/>
        </w:rPr>
        <w:t>junio</w:t>
      </w:r>
      <w:r w:rsidR="00595FAE" w:rsidRPr="00AC0C20">
        <w:rPr>
          <w:rFonts w:ascii="Arial" w:hAnsi="Arial" w:cs="Arial"/>
          <w:sz w:val="24"/>
          <w:szCs w:val="24"/>
        </w:rPr>
        <w:t xml:space="preserve"> y concluye en </w:t>
      </w:r>
      <w:r w:rsidR="00AA146D" w:rsidRPr="00AC0C20">
        <w:rPr>
          <w:rFonts w:ascii="Arial" w:hAnsi="Arial" w:cs="Arial"/>
          <w:sz w:val="24"/>
          <w:szCs w:val="24"/>
        </w:rPr>
        <w:t>mayo</w:t>
      </w:r>
      <w:r w:rsidR="00595FAE" w:rsidRPr="00AC0C20">
        <w:rPr>
          <w:rFonts w:ascii="Arial" w:hAnsi="Arial" w:cs="Arial"/>
          <w:sz w:val="24"/>
          <w:szCs w:val="24"/>
        </w:rPr>
        <w:t xml:space="preserve">. </w:t>
      </w:r>
    </w:p>
    <w:p w14:paraId="6B55FC7F" w14:textId="5CC483B4" w:rsidR="002C6E7F" w:rsidRDefault="002C6E7F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D7C0F" w14:textId="44ABA093" w:rsidR="002C6E7F" w:rsidRDefault="00E43C3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</w:t>
      </w:r>
      <w:r w:rsidR="002C6E7F">
        <w:rPr>
          <w:rFonts w:ascii="Arial" w:hAnsi="Arial" w:cs="Arial"/>
          <w:sz w:val="24"/>
          <w:szCs w:val="24"/>
        </w:rPr>
        <w:t>. Finalizado el proceso, toda la documentación y actas será</w:t>
      </w:r>
      <w:r>
        <w:rPr>
          <w:rFonts w:ascii="Arial" w:hAnsi="Arial" w:cs="Arial"/>
          <w:sz w:val="24"/>
          <w:szCs w:val="24"/>
        </w:rPr>
        <w:t xml:space="preserve">n guardadas en los archivos de la comisión de incorporación </w:t>
      </w:r>
      <w:r w:rsidR="002C6E7F">
        <w:rPr>
          <w:rFonts w:ascii="Arial" w:hAnsi="Arial" w:cs="Arial"/>
          <w:sz w:val="24"/>
          <w:szCs w:val="24"/>
        </w:rPr>
        <w:t>dentro del Archivo General de APN.</w:t>
      </w:r>
    </w:p>
    <w:p w14:paraId="2D3319CB" w14:textId="1C7147B5" w:rsidR="0052704B" w:rsidRDefault="0052704B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11211" w14:textId="77777777" w:rsidR="00EF1E99" w:rsidRDefault="00EF1E99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AAFC8" w14:textId="0EA66B31" w:rsidR="00AC0C20" w:rsidRDefault="00AC0C2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B00FB" w14:textId="77777777" w:rsidR="00AC0C20" w:rsidRPr="00AC0C20" w:rsidRDefault="00AC0C20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7D184" w14:textId="7CAD9D40" w:rsidR="00595FAE" w:rsidRPr="00AC0C20" w:rsidRDefault="00595FAE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769A76" w14:textId="77777777" w:rsidR="00595FAE" w:rsidRPr="00AC0C20" w:rsidRDefault="00595FAE" w:rsidP="00AC0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FA56A2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BDA581A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272895A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F0C2C79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112CB36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90ACBBB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E369B1B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FE909F1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A2F1FB2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CDFAB89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BC45F44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7878BE5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60EA204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A6A346A" w14:textId="77777777" w:rsidR="00727ED3" w:rsidRPr="00AC0C20" w:rsidRDefault="00727ED3" w:rsidP="00AC0C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11126AC" w14:textId="1D22FC36" w:rsidR="00BD4F16" w:rsidRPr="00AC0C20" w:rsidRDefault="00BD4F16" w:rsidP="00AC0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D4F16" w:rsidRPr="00AC0C20" w:rsidSect="0028128F">
      <w:headerReference w:type="default" r:id="rId7"/>
      <w:footerReference w:type="default" r:id="rId8"/>
      <w:pgSz w:w="11900" w:h="16840"/>
      <w:pgMar w:top="1417" w:right="1694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D02B" w14:textId="77777777" w:rsidR="00C14772" w:rsidRDefault="00C14772" w:rsidP="0001019B">
      <w:r>
        <w:separator/>
      </w:r>
    </w:p>
  </w:endnote>
  <w:endnote w:type="continuationSeparator" w:id="0">
    <w:p w14:paraId="3B053E0A" w14:textId="77777777" w:rsidR="00C14772" w:rsidRDefault="00C14772" w:rsidP="0001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20A4" w14:textId="60B93EB5" w:rsidR="00AC0C20" w:rsidRPr="006941E2" w:rsidRDefault="00AC0C20">
    <w:pPr>
      <w:pStyle w:val="Piedepgina"/>
      <w:rPr>
        <w:lang w:val="it-IT"/>
      </w:rPr>
    </w:pPr>
    <w:r w:rsidRPr="006941E2">
      <w:rPr>
        <w:lang w:val="it-IT"/>
      </w:rPr>
      <w:t xml:space="preserve">Email:  </w:t>
    </w:r>
    <w:r>
      <w:rPr>
        <w:rFonts w:ascii="Helvetica" w:hAnsi="Helvetica"/>
        <w:color w:val="555555"/>
        <w:sz w:val="21"/>
        <w:szCs w:val="21"/>
        <w:shd w:val="clear" w:color="auto" w:fill="FFFFFF"/>
      </w:rPr>
      <w:t>asoc.peruananeuropsicologia@gmail.com</w:t>
    </w:r>
  </w:p>
  <w:p w14:paraId="082F068F" w14:textId="149D448D" w:rsidR="00AC0C20" w:rsidRPr="006941E2" w:rsidRDefault="00AC0C20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E32A" w14:textId="77777777" w:rsidR="00C14772" w:rsidRDefault="00C14772" w:rsidP="0001019B">
      <w:r>
        <w:separator/>
      </w:r>
    </w:p>
  </w:footnote>
  <w:footnote w:type="continuationSeparator" w:id="0">
    <w:p w14:paraId="78033CC0" w14:textId="77777777" w:rsidR="00C14772" w:rsidRDefault="00C14772" w:rsidP="0001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06E4" w14:textId="6EE6F0C0" w:rsidR="00AC0C20" w:rsidRDefault="00AC0C20" w:rsidP="006941E2">
    <w:pPr>
      <w:pStyle w:val="Encabezado"/>
      <w:jc w:val="center"/>
    </w:pPr>
    <w:r>
      <w:rPr>
        <w:rFonts w:ascii="Cambria" w:eastAsia="Times New Roman" w:hAnsi="Cambria"/>
        <w:noProof/>
        <w:sz w:val="32"/>
        <w:szCs w:val="32"/>
        <w:lang w:val="it-IT" w:eastAsia="it-IT"/>
      </w:rPr>
      <w:drawing>
        <wp:inline distT="0" distB="0" distL="0" distR="0" wp14:anchorId="76643487" wp14:editId="140069C9">
          <wp:extent cx="972820" cy="826770"/>
          <wp:effectExtent l="0" t="0" r="0" b="0"/>
          <wp:docPr id="1" name="Imagen 1" descr="Descripción: APN-01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APN-01 -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54FBE" w14:textId="77777777" w:rsidR="00AC0C20" w:rsidRDefault="00AC0C20" w:rsidP="006941E2">
    <w:pPr>
      <w:pStyle w:val="Encabezado"/>
      <w:spacing w:after="0"/>
      <w:jc w:val="center"/>
      <w:rPr>
        <w:b/>
      </w:rPr>
    </w:pPr>
    <w:r>
      <w:rPr>
        <w:b/>
      </w:rPr>
      <w:t>AS0CIACIÓN PERUANA DE NEUROPSICOLOGIA</w:t>
    </w:r>
  </w:p>
  <w:p w14:paraId="0FE0E9B1" w14:textId="77777777" w:rsidR="00AC0C20" w:rsidRDefault="00AC0C20" w:rsidP="006941E2">
    <w:pPr>
      <w:spacing w:after="0"/>
      <w:jc w:val="center"/>
      <w:rPr>
        <w:color w:val="000000"/>
      </w:rPr>
    </w:pPr>
    <w:r>
      <w:rPr>
        <w:color w:val="000000"/>
      </w:rPr>
      <w:t xml:space="preserve">Fundada el </w:t>
    </w:r>
    <w:proofErr w:type="gramStart"/>
    <w:r>
      <w:rPr>
        <w:color w:val="000000"/>
      </w:rPr>
      <w:t>12  Junio</w:t>
    </w:r>
    <w:proofErr w:type="gramEnd"/>
    <w:r>
      <w:rPr>
        <w:color w:val="000000"/>
      </w:rPr>
      <w:t xml:space="preserve"> 2014</w:t>
    </w:r>
  </w:p>
  <w:p w14:paraId="1BBEF356" w14:textId="2CAEE073" w:rsidR="00AC0C20" w:rsidRPr="006941E2" w:rsidRDefault="00AC0C20" w:rsidP="006941E2">
    <w:pPr>
      <w:spacing w:after="0"/>
      <w:jc w:val="center"/>
      <w:rPr>
        <w:color w:val="000000"/>
      </w:rPr>
    </w:pPr>
    <w:r>
      <w:rPr>
        <w:color w:val="000000"/>
      </w:rPr>
      <w:t>Inscrita en Registros Públicos Nro. 13306469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C40"/>
    <w:multiLevelType w:val="hybridMultilevel"/>
    <w:tmpl w:val="1C122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A81"/>
    <w:multiLevelType w:val="hybridMultilevel"/>
    <w:tmpl w:val="AAB68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7519"/>
    <w:multiLevelType w:val="hybridMultilevel"/>
    <w:tmpl w:val="24008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7071"/>
    <w:multiLevelType w:val="hybridMultilevel"/>
    <w:tmpl w:val="02D4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6F29"/>
    <w:multiLevelType w:val="hybridMultilevel"/>
    <w:tmpl w:val="73BC6754"/>
    <w:lvl w:ilvl="0" w:tplc="D8C8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B3659"/>
    <w:multiLevelType w:val="hybridMultilevel"/>
    <w:tmpl w:val="80024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46EC0"/>
    <w:multiLevelType w:val="multilevel"/>
    <w:tmpl w:val="382E9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6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" w15:restartNumberingAfterBreak="0">
    <w:nsid w:val="388E55C4"/>
    <w:multiLevelType w:val="hybridMultilevel"/>
    <w:tmpl w:val="092C4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3586"/>
    <w:multiLevelType w:val="hybridMultilevel"/>
    <w:tmpl w:val="1FDA4D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50E2"/>
    <w:multiLevelType w:val="hybridMultilevel"/>
    <w:tmpl w:val="B1FC874E"/>
    <w:lvl w:ilvl="0" w:tplc="DD7C6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54486D"/>
    <w:multiLevelType w:val="hybridMultilevel"/>
    <w:tmpl w:val="8854A594"/>
    <w:lvl w:ilvl="0" w:tplc="D016629E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D787E"/>
    <w:multiLevelType w:val="hybridMultilevel"/>
    <w:tmpl w:val="FA6EE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9659D"/>
    <w:multiLevelType w:val="hybridMultilevel"/>
    <w:tmpl w:val="73BC6754"/>
    <w:lvl w:ilvl="0" w:tplc="D8C8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1857E0"/>
    <w:multiLevelType w:val="hybridMultilevel"/>
    <w:tmpl w:val="72209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421ED"/>
    <w:multiLevelType w:val="hybridMultilevel"/>
    <w:tmpl w:val="8B106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6CD"/>
    <w:multiLevelType w:val="hybridMultilevel"/>
    <w:tmpl w:val="84FADB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B39E5"/>
    <w:multiLevelType w:val="hybridMultilevel"/>
    <w:tmpl w:val="81D2CF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05C6F"/>
    <w:multiLevelType w:val="hybridMultilevel"/>
    <w:tmpl w:val="C7884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A5421"/>
    <w:multiLevelType w:val="hybridMultilevel"/>
    <w:tmpl w:val="43568FCA"/>
    <w:lvl w:ilvl="0" w:tplc="0F245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18"/>
  </w:num>
  <w:num w:numId="15">
    <w:abstractNumId w:val="2"/>
  </w:num>
  <w:num w:numId="16">
    <w:abstractNumId w:val="9"/>
  </w:num>
  <w:num w:numId="17">
    <w:abstractNumId w:val="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9B"/>
    <w:rsid w:val="0001019B"/>
    <w:rsid w:val="00011ACA"/>
    <w:rsid w:val="000266BF"/>
    <w:rsid w:val="000370BB"/>
    <w:rsid w:val="00060A2F"/>
    <w:rsid w:val="000A1864"/>
    <w:rsid w:val="000B03B0"/>
    <w:rsid w:val="000C387A"/>
    <w:rsid w:val="000D6B1A"/>
    <w:rsid w:val="00134D9F"/>
    <w:rsid w:val="00144305"/>
    <w:rsid w:val="00155890"/>
    <w:rsid w:val="001A4A70"/>
    <w:rsid w:val="001B09C7"/>
    <w:rsid w:val="002209A1"/>
    <w:rsid w:val="00227E66"/>
    <w:rsid w:val="00265AE7"/>
    <w:rsid w:val="0028128F"/>
    <w:rsid w:val="002C36B1"/>
    <w:rsid w:val="002C6E7F"/>
    <w:rsid w:val="002E1227"/>
    <w:rsid w:val="00306C40"/>
    <w:rsid w:val="0033036D"/>
    <w:rsid w:val="00391EF9"/>
    <w:rsid w:val="00392474"/>
    <w:rsid w:val="00462701"/>
    <w:rsid w:val="004C4A2A"/>
    <w:rsid w:val="004D1777"/>
    <w:rsid w:val="004E0321"/>
    <w:rsid w:val="0051017C"/>
    <w:rsid w:val="0052704B"/>
    <w:rsid w:val="00540770"/>
    <w:rsid w:val="00595FAE"/>
    <w:rsid w:val="005C1349"/>
    <w:rsid w:val="005C3D2A"/>
    <w:rsid w:val="00614AAD"/>
    <w:rsid w:val="00662373"/>
    <w:rsid w:val="006941E2"/>
    <w:rsid w:val="006A4EF8"/>
    <w:rsid w:val="00727ED3"/>
    <w:rsid w:val="007F70B7"/>
    <w:rsid w:val="00895CE1"/>
    <w:rsid w:val="00956C4D"/>
    <w:rsid w:val="009C6D42"/>
    <w:rsid w:val="00A17A0F"/>
    <w:rsid w:val="00A81305"/>
    <w:rsid w:val="00AA146D"/>
    <w:rsid w:val="00AC0C20"/>
    <w:rsid w:val="00B075C0"/>
    <w:rsid w:val="00B65F77"/>
    <w:rsid w:val="00B80428"/>
    <w:rsid w:val="00B906D2"/>
    <w:rsid w:val="00BD4F16"/>
    <w:rsid w:val="00C14772"/>
    <w:rsid w:val="00C27FF6"/>
    <w:rsid w:val="00C47D79"/>
    <w:rsid w:val="00C865E6"/>
    <w:rsid w:val="00CD43AC"/>
    <w:rsid w:val="00D108AB"/>
    <w:rsid w:val="00D2714F"/>
    <w:rsid w:val="00D81EE6"/>
    <w:rsid w:val="00DB2401"/>
    <w:rsid w:val="00DF77EC"/>
    <w:rsid w:val="00E25E1C"/>
    <w:rsid w:val="00E43C30"/>
    <w:rsid w:val="00ED1659"/>
    <w:rsid w:val="00EF1E99"/>
    <w:rsid w:val="00F1193B"/>
    <w:rsid w:val="00F12FE5"/>
    <w:rsid w:val="00F24016"/>
    <w:rsid w:val="00F71505"/>
    <w:rsid w:val="00F91700"/>
    <w:rsid w:val="00F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AFF1F7"/>
  <w14:defaultImageDpi w14:val="300"/>
  <w15:docId w15:val="{48CA2CD8-4460-4DDC-9749-C96506CB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70"/>
    <w:pPr>
      <w:spacing w:after="160" w:line="259" w:lineRule="auto"/>
    </w:pPr>
    <w:rPr>
      <w:rFonts w:eastAsiaTheme="minorHAnsi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19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10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9B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01019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07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1E2"/>
    <w:rPr>
      <w:rFonts w:ascii="Tahoma" w:eastAsiaTheme="minorHAnsi" w:hAnsi="Tahoma" w:cs="Tahoma"/>
      <w:sz w:val="16"/>
      <w:szCs w:val="16"/>
      <w:lang w:val="es-PE" w:eastAsia="en-US"/>
    </w:rPr>
  </w:style>
  <w:style w:type="table" w:styleId="Tablaconcuadrcula">
    <w:name w:val="Table Grid"/>
    <w:basedOn w:val="Tablanormal"/>
    <w:uiPriority w:val="59"/>
    <w:rsid w:val="0072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Loida Esenarro</dc:creator>
  <cp:lastModifiedBy>USER</cp:lastModifiedBy>
  <cp:revision>14</cp:revision>
  <cp:lastPrinted>2019-05-26T20:46:00Z</cp:lastPrinted>
  <dcterms:created xsi:type="dcterms:W3CDTF">2021-05-09T06:15:00Z</dcterms:created>
  <dcterms:modified xsi:type="dcterms:W3CDTF">2025-06-06T03:01:00Z</dcterms:modified>
</cp:coreProperties>
</file>